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hanging="0"/>
        <w:rPr>
          <w:rStyle w:val="Style18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p>
      <w:pPr>
        <w:pStyle w:val="Style20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Международный день борьбы с коррупцией мы подчеркиваем важнейшую связь между борьбой с коррупцией и миром, безопасностью</w:t>
        <w:br/>
        <w:t>и развитием. Борьба с этими преступлениями является правом и обязанностью каждого, и что только благодаря участию каждого человека и каждого учреждения мы сможем побороть коррупцию. В 202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году мы отмеча</w:t>
      </w:r>
      <w:r>
        <w:rPr>
          <w:rFonts w:ascii="PT Astra Serif" w:hAnsi="PT Astra Serif"/>
          <w:sz w:val="28"/>
          <w:szCs w:val="28"/>
        </w:rPr>
        <w:t xml:space="preserve">ем </w:t>
      </w:r>
      <w:r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ятна</w:t>
      </w:r>
      <w:r>
        <w:rPr>
          <w:rFonts w:ascii="PT Astra Serif" w:hAnsi="PT Astra Serif"/>
          <w:sz w:val="28"/>
          <w:szCs w:val="28"/>
        </w:rPr>
        <w:t>дцатую годовщину принятия Конвенции ООН против коррупции, которая является эффективным и действенным инструментом борьбы с этим злом.</w:t>
      </w:r>
    </w:p>
    <w:p>
      <w:pPr>
        <w:pStyle w:val="Style20"/>
        <w:spacing w:before="0" w:after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Предотвращение коррупции, содействие прозрачности и укрепление институтов имеют решающее значение для достижения целей в области устойчивого развития </w:t>
      </w:r>
      <w:r>
        <w:rPr>
          <w:rFonts w:ascii="PT Astra Serif" w:hAnsi="PT Astra Serif"/>
          <w:sz w:val="28"/>
          <w:szCs w:val="28"/>
        </w:rPr>
        <w:t>каждого предприятия в Ульяновской области</w:t>
        <w:br/>
        <w:t>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общества в целом.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733" w:top="1338" w:footer="0" w:bottom="73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4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124e12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link w:val="20"/>
    <w:uiPriority w:val="99"/>
    <w:qFormat/>
    <w:rsid w:val="007b2449"/>
    <w:pPr>
      <w:keepNext w:val="true"/>
      <w:jc w:val="center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86aa9"/>
    <w:rPr>
      <w:rFonts w:ascii="Cambria" w:hAnsi="Cambria" w:cs="Cambria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886aa9"/>
    <w:rPr>
      <w:rFonts w:ascii="Cambria" w:hAnsi="Cambria" w:cs="Cambria"/>
      <w:b/>
      <w:bCs/>
      <w:i/>
      <w:iCs/>
      <w:sz w:val="28"/>
      <w:szCs w:val="28"/>
    </w:rPr>
  </w:style>
  <w:style w:type="character" w:styleId="Style12">
    <w:name w:val="Интернет-ссылка"/>
    <w:basedOn w:val="DefaultParagraphFont"/>
    <w:uiPriority w:val="99"/>
    <w:rsid w:val="007b2449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locked/>
    <w:rsid w:val="00886aa9"/>
    <w:rPr>
      <w:sz w:val="24"/>
      <w:szCs w:val="24"/>
    </w:rPr>
  </w:style>
  <w:style w:type="character" w:styleId="Style14" w:customStyle="1">
    <w:name w:val="Текст выноски Знак"/>
    <w:basedOn w:val="DefaultParagraphFont"/>
    <w:link w:val="a7"/>
    <w:uiPriority w:val="99"/>
    <w:qFormat/>
    <w:locked/>
    <w:rsid w:val="0047302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locked/>
    <w:rsid w:val="00886aa9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locked/>
    <w:rsid w:val="00886aa9"/>
    <w:rPr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d"/>
    <w:uiPriority w:val="99"/>
    <w:qFormat/>
    <w:locked/>
    <w:rsid w:val="00306a88"/>
    <w:rPr>
      <w:sz w:val="24"/>
      <w:szCs w:val="24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a6"/>
    <w:uiPriority w:val="99"/>
    <w:rsid w:val="007b2449"/>
    <w:pPr>
      <w:jc w:val="both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b2449"/>
    <w:pPr>
      <w:jc w:val="both"/>
    </w:pPr>
    <w:rPr>
      <w:sz w:val="28"/>
      <w:szCs w:val="28"/>
    </w:rPr>
  </w:style>
  <w:style w:type="paragraph" w:styleId="BalloonText">
    <w:name w:val="Balloon Text"/>
    <w:basedOn w:val="Normal"/>
    <w:link w:val="a8"/>
    <w:uiPriority w:val="99"/>
    <w:semiHidden/>
    <w:qFormat/>
    <w:rsid w:val="00473027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uiPriority w:val="99"/>
    <w:qFormat/>
    <w:rsid w:val="00124e12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e"/>
    <w:uiPriority w:val="99"/>
    <w:rsid w:val="00306a88"/>
    <w:pPr>
      <w:spacing w:before="0" w:after="120"/>
      <w:ind w:left="283" w:hanging="0"/>
    </w:pPr>
    <w:rPr/>
  </w:style>
  <w:style w:type="paragraph" w:styleId="Preformat" w:customStyle="1">
    <w:name w:val="Preformat"/>
    <w:uiPriority w:val="99"/>
    <w:qFormat/>
    <w:rsid w:val="004a44a7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LibreOffice/6.4.7.2$Linux_X86_64 LibreOffice_project/40$Build-2</Application>
  <Pages>1</Pages>
  <Words>91</Words>
  <Characters>593</Characters>
  <CharactersWithSpaces>681</CharactersWithSpaces>
  <Paragraphs>3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2022-01-18T10:12:00Z</dcterms:created>
  <dc:creator>Акимова</dc:creator>
  <dc:description/>
  <dc:language>ru-RU</dc:language>
  <cp:lastModifiedBy/>
  <cp:lastPrinted>2022-01-21T14:53:52Z</cp:lastPrinted>
  <dcterms:modified xsi:type="dcterms:W3CDTF">2022-12-22T16:14:22Z</dcterms:modified>
  <cp:revision>26</cp:revision>
  <dc:subject/>
  <dc:title>Закон Ульяновской области от 01.05.2018 N 38-ЗО(ред. от 02.11.2020)"О правовом регулировании отдельных вопросов, связанных с обеспечением плодородия земель сельскохозяйственного назначения в Ульяновской области"(принят ЗС Ульяновской области 18.04.2018)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